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1ED5">
        <w:rPr>
          <w:rFonts w:ascii="Times New Roman" w:hAnsi="Times New Roman" w:cs="Times New Roman"/>
          <w:sz w:val="24"/>
          <w:szCs w:val="24"/>
        </w:rPr>
        <w:t>В АО «ММРП» ежегодно проходят профессиональную подготовку и повышение квалификации более 500 человек рабочих.</w:t>
      </w:r>
    </w:p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>К рабочим основных (массовых) профессий, подготавливаемых УКК, относятся: докеры-механизаторы, стропальщики, машинисты кранов, машинисты погрузчиков, слесари-ремонтники, слесари по ремонту и обслуживанию перегрузочных машин, электромонтеры по ремонту и обслуживанию электрооборудования, электросварщики ручной сварки и некоторые другие. Подготовка новых рабочих, переподготовка и обучение вторым (смежным) профессиям проводится учебным центром по курсовой и индивидуальной формам обучения.</w:t>
      </w:r>
    </w:p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>Повышение квалификации рабочих осуществляется на производственных курсах и курсах целевого назначения. Наполняемость учебной группы при курсовой подготовке на всех видах обучения составляет 10 - 30 человек. Обучение проводится без отрыва или с отрывом от работы в зависимости от целесообразности. Индивидуальная подготовка и индивидуальное повышение квалификации рабочих проводится лишь при невозможности создания учебной группы.</w:t>
      </w:r>
    </w:p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 xml:space="preserve">Индивидуальная подготовка новых рабочих, связанных с обслуживанием объектов, подконтрольных </w:t>
      </w:r>
      <w:proofErr w:type="spellStart"/>
      <w:r w:rsidRPr="00831ED5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831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ED5">
        <w:rPr>
          <w:rFonts w:ascii="Times New Roman" w:hAnsi="Times New Roman" w:cs="Times New Roman"/>
          <w:sz w:val="24"/>
          <w:szCs w:val="24"/>
        </w:rPr>
        <w:t>Гостехнадзору</w:t>
      </w:r>
      <w:proofErr w:type="spellEnd"/>
      <w:r w:rsidRPr="00831ED5">
        <w:rPr>
          <w:rFonts w:ascii="Times New Roman" w:hAnsi="Times New Roman" w:cs="Times New Roman"/>
          <w:sz w:val="24"/>
          <w:szCs w:val="24"/>
        </w:rPr>
        <w:t>, учебным центром не допускается.</w:t>
      </w:r>
    </w:p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 xml:space="preserve">Базовое образование, </w:t>
      </w:r>
      <w:proofErr w:type="gramStart"/>
      <w:r w:rsidRPr="00831ED5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831ED5">
        <w:rPr>
          <w:rFonts w:ascii="Times New Roman" w:hAnsi="Times New Roman" w:cs="Times New Roman"/>
          <w:sz w:val="24"/>
          <w:szCs w:val="24"/>
        </w:rPr>
        <w:t xml:space="preserve"> на обучение, – среднее общее и, как исключение, - основное общее.</w:t>
      </w:r>
    </w:p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>Профессиональное обучение рабочих проводится по учебным планам и программам, разработанным и утвержденным в установленном порядке. Учет теоретического обучения ведется в соответствующих журналах, в которых отмечаются посещаемость, успеваемость учащихся, делаются записи о прохождении учебного материала. Учет производственного обучения при индивидуальном обучении ведется в дневниках производственного обучения. Основной учебной базой для производственного обучения являются рабочие места в АО «ММРП» с действующим оборудованием, обслуживаемым аттестованными рабочими. Учебный процесс при различных формах обучения в учебном центре «Курс-Норд» АО «ММРП» регулируется требованиями действующего законодательства, а также локальными нормативными актами предприятия. Профессиональное обучение рабочих проводится по учебным планам и программам, разработанным и утвержденным в установленном порядке в соответствии с требованиями действующего законодательства о профессиональном обучении рабочих на производстве, а также в соответствии с требованиями к разработке учебных планов и программ. Учебный проце</w:t>
      </w:r>
      <w:proofErr w:type="gramStart"/>
      <w:r w:rsidRPr="00831ED5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831ED5">
        <w:rPr>
          <w:rFonts w:ascii="Times New Roman" w:hAnsi="Times New Roman" w:cs="Times New Roman"/>
          <w:sz w:val="24"/>
          <w:szCs w:val="24"/>
        </w:rPr>
        <w:t>ючает в себя теоретическое и производственное обучение. Для теоретического обучения в качестве преподавателей привлекаются специалисты предприятия, имеющие высшее или среднее профессиональное образование.</w:t>
      </w:r>
    </w:p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 xml:space="preserve">При производственном обучении в качестве инструкторов привлекаются рабочие, имеющие высокий квалификационный разряд и стаж работы на предприятии. Формы обучения: курсовая и индивидуальная. Теоретическое обучение при курсовой форме производится в учебных группах численностью, как правило, не менее 10, но не более 35 человек. Комплектование групп учащихся производится с учетом их общеобразовательного уровня, профессии и квалификации. При индивидуальной форме обучаемый изучает теоретический курс самостоятельно и путем консультаций у преподавателей. Производственное обучение во всех случаях проводится индивидуально непосредственно на рабочих местах под руководством инструктора производственного обучения. За каждым инструктором закрепляется не более 2 человек обучаемых. </w:t>
      </w:r>
      <w:r w:rsidRPr="00831ED5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рабочих профессиям, связанным с обслуживанием объектов котлонадзора и подъемных сооружений производится только по курсовой форме подготовки согласно требованиям органов </w:t>
      </w:r>
      <w:proofErr w:type="spellStart"/>
      <w:r w:rsidRPr="00831ED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31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ED5">
        <w:rPr>
          <w:rFonts w:ascii="Times New Roman" w:hAnsi="Times New Roman" w:cs="Times New Roman"/>
          <w:sz w:val="24"/>
          <w:szCs w:val="24"/>
        </w:rPr>
        <w:t>Главгостехнадзора</w:t>
      </w:r>
      <w:proofErr w:type="spellEnd"/>
      <w:r w:rsidRPr="00831ED5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831ED5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>Каждому рабочему, прошедшему курс обучения на новую профессию или повысившему квалификацию и сдавшему квалификационный экзамен, учебно-курсовым комбинатом выдается свидетельство о получении специальности и присвоении разряда, класса или категории.</w:t>
      </w:r>
    </w:p>
    <w:p w:rsidR="00AD6BF9" w:rsidRPr="00831ED5" w:rsidRDefault="00831ED5" w:rsidP="00831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5">
        <w:rPr>
          <w:rFonts w:ascii="Times New Roman" w:hAnsi="Times New Roman" w:cs="Times New Roman"/>
          <w:sz w:val="24"/>
          <w:szCs w:val="24"/>
        </w:rPr>
        <w:t xml:space="preserve">Обучение работников других предприятий и физических лиц осуществляется на основе гражданско-правовых договоров, которыми устанавливаются наиболее существенные условия: вид подготовки, форма и сроки обучения, стоимость, требования к </w:t>
      </w:r>
      <w:proofErr w:type="gramStart"/>
      <w:r w:rsidRPr="00831ED5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831ED5">
        <w:rPr>
          <w:rFonts w:ascii="Times New Roman" w:hAnsi="Times New Roman" w:cs="Times New Roman"/>
          <w:sz w:val="24"/>
          <w:szCs w:val="24"/>
        </w:rPr>
        <w:t xml:space="preserve">, права и обязанности сторон. В некоторых случаях перед заключением договора производится расчет стоимости услуг по обучению. Как правило, в стоимость услуг не входит стоимость пропуска на территорию порта (если по программе требуется обучение на рабочих местах), а также спецодежды, </w:t>
      </w:r>
      <w:proofErr w:type="spellStart"/>
      <w:r w:rsidRPr="00831ED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831ED5"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защиты. Пропуск и спецодежда приобретаются в этих случаях самостоятельно. В процессе перед началом и в процессе обучения все обучаемые получают инструктажи по охране труда и необходимые инструкции. При необходимости каждый может воспользоваться книжным фондом электронной  библиотеки ЭБС «Лань», который насчитывает более 80 тыс. экземпляров книг.</w:t>
      </w:r>
      <w:bookmarkEnd w:id="0"/>
    </w:p>
    <w:sectPr w:rsidR="00AD6BF9" w:rsidRPr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5"/>
    <w:rsid w:val="00010B0B"/>
    <w:rsid w:val="00756903"/>
    <w:rsid w:val="00763086"/>
    <w:rsid w:val="00831ED5"/>
    <w:rsid w:val="00C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Челтыбашев Александр Анатольевич</dc:creator>
  <cp:lastModifiedBy>Челтыбашев Александр Анатольевич</cp:lastModifiedBy>
  <cp:revision>1</cp:revision>
  <dcterms:created xsi:type="dcterms:W3CDTF">2017-12-15T13:07:00Z</dcterms:created>
  <dcterms:modified xsi:type="dcterms:W3CDTF">2017-12-15T13:09:00Z</dcterms:modified>
</cp:coreProperties>
</file>